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D00" w:rsidRPr="00D27312" w:rsidRDefault="00884D00" w:rsidP="00884D00">
      <w:pPr>
        <w:outlineLvl w:val="0"/>
        <w:rPr>
          <w:rFonts w:ascii="Arial" w:hAnsi="Arial" w:cs="Arial"/>
          <w:sz w:val="24"/>
        </w:rPr>
      </w:pPr>
      <w:r w:rsidRPr="00D27312">
        <w:rPr>
          <w:rFonts w:ascii="Arial" w:hAnsi="Arial" w:cs="Arial"/>
          <w:sz w:val="24"/>
        </w:rPr>
        <w:t xml:space="preserve">Koprivnica, </w:t>
      </w:r>
      <w:r>
        <w:rPr>
          <w:rFonts w:ascii="Arial" w:hAnsi="Arial" w:cs="Arial"/>
          <w:sz w:val="24"/>
        </w:rPr>
        <w:t>8</w:t>
      </w:r>
      <w:r w:rsidRPr="00D27312">
        <w:rPr>
          <w:rFonts w:ascii="Arial" w:hAnsi="Arial" w:cs="Arial"/>
          <w:sz w:val="24"/>
          <w:vertAlign w:val="superscript"/>
        </w:rPr>
        <w:t>th</w:t>
      </w:r>
      <w:r>
        <w:rPr>
          <w:rFonts w:ascii="Arial" w:hAnsi="Arial" w:cs="Arial"/>
          <w:sz w:val="24"/>
        </w:rPr>
        <w:t xml:space="preserve"> May 2009</w:t>
      </w:r>
    </w:p>
    <w:p w:rsidR="00884D00" w:rsidRPr="00D27312" w:rsidRDefault="00884D00" w:rsidP="00884D00">
      <w:pPr>
        <w:pStyle w:val="Header"/>
        <w:rPr>
          <w:rFonts w:ascii="Arial" w:hAnsi="Arial" w:cs="Arial"/>
          <w:sz w:val="24"/>
        </w:rPr>
      </w:pPr>
    </w:p>
    <w:p w:rsidR="00884D00" w:rsidRPr="00D27312" w:rsidRDefault="00884D00" w:rsidP="00884D00">
      <w:pPr>
        <w:pStyle w:val="Header"/>
        <w:rPr>
          <w:rFonts w:ascii="Arial" w:hAnsi="Arial" w:cs="Arial"/>
          <w:sz w:val="24"/>
        </w:rPr>
      </w:pPr>
    </w:p>
    <w:p w:rsidR="00884D00" w:rsidRPr="00D27312" w:rsidRDefault="00884D00" w:rsidP="00884D00">
      <w:pPr>
        <w:pStyle w:val="Header"/>
        <w:rPr>
          <w:rFonts w:ascii="Arial" w:hAnsi="Arial" w:cs="Arial"/>
          <w:sz w:val="24"/>
        </w:rPr>
      </w:pPr>
    </w:p>
    <w:p w:rsidR="00884D00" w:rsidRPr="00D27312" w:rsidRDefault="00884D00" w:rsidP="00884D00">
      <w:pPr>
        <w:pStyle w:val="Header"/>
        <w:rPr>
          <w:rFonts w:ascii="Arial" w:hAnsi="Arial" w:cs="Arial"/>
          <w:sz w:val="24"/>
        </w:rPr>
      </w:pPr>
    </w:p>
    <w:p w:rsidR="00884D00" w:rsidRPr="00D27312" w:rsidRDefault="00884D00" w:rsidP="00884D00">
      <w:pPr>
        <w:pStyle w:val="Header"/>
        <w:tabs>
          <w:tab w:val="clear" w:pos="4536"/>
          <w:tab w:val="center" w:pos="0"/>
        </w:tabs>
        <w:ind w:left="4111"/>
        <w:rPr>
          <w:rFonts w:ascii="Arial" w:hAnsi="Arial" w:cs="Arial"/>
          <w:b/>
          <w:bCs/>
          <w:sz w:val="24"/>
        </w:rPr>
      </w:pPr>
      <w:r w:rsidRPr="00D27312">
        <w:rPr>
          <w:rFonts w:ascii="Arial" w:hAnsi="Arial" w:cs="Arial"/>
          <w:b/>
          <w:bCs/>
          <w:sz w:val="24"/>
        </w:rPr>
        <w:t xml:space="preserve">- </w:t>
      </w:r>
      <w:r>
        <w:rPr>
          <w:rFonts w:ascii="Arial" w:hAnsi="Arial" w:cs="Arial"/>
          <w:b/>
          <w:bCs/>
          <w:sz w:val="24"/>
        </w:rPr>
        <w:t>THE ZAGREB STOCK EXCHANGE</w:t>
      </w:r>
      <w:r w:rsidRPr="00D27312">
        <w:rPr>
          <w:rFonts w:ascii="Arial" w:hAnsi="Arial" w:cs="Arial"/>
          <w:b/>
          <w:bCs/>
          <w:sz w:val="24"/>
        </w:rPr>
        <w:t xml:space="preserve"> </w:t>
      </w:r>
    </w:p>
    <w:p w:rsidR="00884D00" w:rsidRPr="00D27312" w:rsidRDefault="00884D00" w:rsidP="00884D00">
      <w:pPr>
        <w:pStyle w:val="Header"/>
        <w:tabs>
          <w:tab w:val="clear" w:pos="4536"/>
          <w:tab w:val="center" w:pos="0"/>
        </w:tabs>
        <w:ind w:left="4253" w:hanging="142"/>
        <w:rPr>
          <w:rFonts w:ascii="Arial" w:hAnsi="Arial" w:cs="Arial"/>
          <w:b/>
          <w:bCs/>
          <w:sz w:val="24"/>
        </w:rPr>
      </w:pPr>
      <w:r w:rsidRPr="00D27312">
        <w:rPr>
          <w:rFonts w:ascii="Arial" w:hAnsi="Arial" w:cs="Arial"/>
          <w:b/>
          <w:bCs/>
          <w:sz w:val="24"/>
        </w:rPr>
        <w:t xml:space="preserve">- </w:t>
      </w:r>
      <w:r>
        <w:rPr>
          <w:rFonts w:ascii="Arial" w:hAnsi="Arial" w:cs="Arial"/>
          <w:b/>
          <w:bCs/>
          <w:sz w:val="24"/>
        </w:rPr>
        <w:t xml:space="preserve">THE CROATIAN FINANCIAL SERVICES SUPERVISORY AGENCY </w:t>
      </w:r>
    </w:p>
    <w:p w:rsidR="00884D00" w:rsidRPr="00D27312" w:rsidRDefault="00884D00" w:rsidP="00884D00">
      <w:pPr>
        <w:pStyle w:val="Header"/>
        <w:rPr>
          <w:rFonts w:ascii="Arial" w:hAnsi="Arial" w:cs="Arial"/>
          <w:sz w:val="24"/>
        </w:rPr>
      </w:pPr>
    </w:p>
    <w:p w:rsidR="00884D00" w:rsidRPr="00D27312" w:rsidRDefault="00884D00" w:rsidP="00884D00">
      <w:pPr>
        <w:pStyle w:val="Header"/>
        <w:rPr>
          <w:rFonts w:ascii="Arial" w:hAnsi="Arial" w:cs="Arial"/>
          <w:sz w:val="24"/>
        </w:rPr>
      </w:pPr>
    </w:p>
    <w:p w:rsidR="00884D00" w:rsidRPr="00D27312" w:rsidRDefault="00884D00" w:rsidP="00884D00">
      <w:pPr>
        <w:pStyle w:val="Header"/>
        <w:rPr>
          <w:rFonts w:ascii="Arial" w:hAnsi="Arial" w:cs="Arial"/>
          <w:sz w:val="24"/>
        </w:rPr>
      </w:pPr>
    </w:p>
    <w:p w:rsidR="00884D00" w:rsidRPr="00D27312" w:rsidRDefault="00884D00" w:rsidP="00884D00">
      <w:pPr>
        <w:pStyle w:val="Header"/>
        <w:rPr>
          <w:rFonts w:ascii="Arial" w:hAnsi="Arial" w:cs="Arial"/>
          <w:sz w:val="24"/>
        </w:rPr>
      </w:pPr>
    </w:p>
    <w:p w:rsidR="00884D00" w:rsidRPr="00D27312" w:rsidRDefault="00884D00" w:rsidP="00884D00">
      <w:pPr>
        <w:pStyle w:val="Header"/>
        <w:rPr>
          <w:rFonts w:ascii="Arial" w:hAnsi="Arial" w:cs="Arial"/>
          <w:sz w:val="24"/>
        </w:rPr>
      </w:pPr>
    </w:p>
    <w:p w:rsidR="00884D00" w:rsidRPr="00D27312" w:rsidRDefault="00884D00" w:rsidP="00884D00">
      <w:pPr>
        <w:autoSpaceDE w:val="0"/>
        <w:autoSpaceDN w:val="0"/>
        <w:adjustRightInd w:val="0"/>
        <w:jc w:val="both"/>
        <w:outlineLvl w:val="0"/>
        <w:rPr>
          <w:rFonts w:ascii="Arial" w:hAnsi="Arial" w:cs="Arial"/>
          <w:b/>
          <w:bCs/>
          <w:sz w:val="24"/>
          <w:szCs w:val="24"/>
        </w:rPr>
      </w:pPr>
      <w:r>
        <w:rPr>
          <w:rFonts w:ascii="Arial" w:hAnsi="Arial" w:cs="Arial"/>
          <w:b/>
          <w:bCs/>
          <w:sz w:val="24"/>
          <w:szCs w:val="24"/>
        </w:rPr>
        <w:t>Re</w:t>
      </w:r>
      <w:r w:rsidRPr="00D27312">
        <w:rPr>
          <w:rFonts w:ascii="Arial" w:hAnsi="Arial" w:cs="Arial"/>
          <w:b/>
          <w:bCs/>
          <w:sz w:val="24"/>
          <w:szCs w:val="24"/>
        </w:rPr>
        <w:t xml:space="preserve">: </w:t>
      </w:r>
      <w:r>
        <w:rPr>
          <w:rFonts w:ascii="Arial" w:hAnsi="Arial" w:cs="Arial"/>
          <w:b/>
          <w:bCs/>
          <w:sz w:val="24"/>
          <w:szCs w:val="24"/>
        </w:rPr>
        <w:t>Notice concerning acquisition of</w:t>
      </w:r>
      <w:r w:rsidRPr="00D27312">
        <w:rPr>
          <w:rFonts w:ascii="Arial" w:hAnsi="Arial" w:cs="Arial"/>
          <w:b/>
          <w:bCs/>
          <w:sz w:val="24"/>
          <w:szCs w:val="24"/>
        </w:rPr>
        <w:t xml:space="preserve"> </w:t>
      </w:r>
      <w:r>
        <w:rPr>
          <w:rFonts w:ascii="Arial" w:hAnsi="Arial" w:cs="Arial"/>
          <w:b/>
          <w:bCs/>
          <w:sz w:val="24"/>
          <w:szCs w:val="24"/>
        </w:rPr>
        <w:t xml:space="preserve">shares in </w:t>
      </w:r>
      <w:r w:rsidRPr="00D27312">
        <w:rPr>
          <w:rFonts w:ascii="Arial" w:hAnsi="Arial" w:cs="Arial"/>
          <w:b/>
          <w:bCs/>
          <w:sz w:val="24"/>
          <w:szCs w:val="24"/>
        </w:rPr>
        <w:t>PODRAVK</w:t>
      </w:r>
      <w:r>
        <w:rPr>
          <w:rFonts w:ascii="Arial" w:hAnsi="Arial" w:cs="Arial"/>
          <w:b/>
          <w:bCs/>
          <w:sz w:val="24"/>
          <w:szCs w:val="24"/>
        </w:rPr>
        <w:t>A</w:t>
      </w:r>
      <w:r w:rsidRPr="00D27312">
        <w:rPr>
          <w:rFonts w:ascii="Arial" w:hAnsi="Arial" w:cs="Arial"/>
          <w:b/>
          <w:bCs/>
          <w:sz w:val="24"/>
          <w:szCs w:val="24"/>
        </w:rPr>
        <w:t xml:space="preserve"> d.d.</w:t>
      </w:r>
    </w:p>
    <w:p w:rsidR="00884D00" w:rsidRPr="00D27312" w:rsidRDefault="00884D00" w:rsidP="00884D00">
      <w:pPr>
        <w:autoSpaceDE w:val="0"/>
        <w:autoSpaceDN w:val="0"/>
        <w:adjustRightInd w:val="0"/>
        <w:ind w:firstLine="1064"/>
        <w:jc w:val="both"/>
        <w:rPr>
          <w:rFonts w:ascii="Arial" w:hAnsi="Arial" w:cs="Arial"/>
          <w:b/>
          <w:bCs/>
          <w:sz w:val="24"/>
          <w:szCs w:val="24"/>
        </w:rPr>
      </w:pPr>
    </w:p>
    <w:p w:rsidR="00884D00" w:rsidRPr="00D27312" w:rsidRDefault="00884D00" w:rsidP="00884D00">
      <w:pPr>
        <w:autoSpaceDE w:val="0"/>
        <w:autoSpaceDN w:val="0"/>
        <w:adjustRightInd w:val="0"/>
        <w:rPr>
          <w:rFonts w:ascii="Arial" w:hAnsi="Arial" w:cs="Arial"/>
          <w:sz w:val="24"/>
          <w:szCs w:val="24"/>
        </w:rPr>
      </w:pPr>
    </w:p>
    <w:p w:rsidR="00884D00" w:rsidRPr="00D27312" w:rsidRDefault="00884D00" w:rsidP="00884D00">
      <w:pPr>
        <w:autoSpaceDE w:val="0"/>
        <w:autoSpaceDN w:val="0"/>
        <w:adjustRightInd w:val="0"/>
        <w:rPr>
          <w:rFonts w:ascii="Arial" w:hAnsi="Arial" w:cs="Arial"/>
          <w:sz w:val="24"/>
          <w:szCs w:val="24"/>
        </w:rPr>
      </w:pPr>
    </w:p>
    <w:p w:rsidR="00884D00" w:rsidRPr="00D27312" w:rsidRDefault="00884D00" w:rsidP="00884D00">
      <w:pPr>
        <w:autoSpaceDE w:val="0"/>
        <w:autoSpaceDN w:val="0"/>
        <w:adjustRightInd w:val="0"/>
        <w:rPr>
          <w:rFonts w:ascii="Arial" w:hAnsi="Arial" w:cs="Arial"/>
          <w:sz w:val="24"/>
          <w:szCs w:val="24"/>
        </w:rPr>
      </w:pPr>
    </w:p>
    <w:p w:rsidR="00884D00" w:rsidRPr="00D27312" w:rsidRDefault="00884D00" w:rsidP="00884D00">
      <w:pPr>
        <w:autoSpaceDE w:val="0"/>
        <w:autoSpaceDN w:val="0"/>
        <w:adjustRightInd w:val="0"/>
        <w:ind w:firstLine="720"/>
        <w:jc w:val="both"/>
        <w:rPr>
          <w:rFonts w:ascii="Arial" w:hAnsi="Arial" w:cs="Arial"/>
          <w:sz w:val="24"/>
          <w:szCs w:val="24"/>
        </w:rPr>
      </w:pPr>
      <w:r>
        <w:rPr>
          <w:rFonts w:ascii="Arial" w:hAnsi="Arial" w:cs="Arial"/>
          <w:sz w:val="24"/>
          <w:szCs w:val="24"/>
        </w:rPr>
        <w:t>Dear Sirs,</w:t>
      </w:r>
    </w:p>
    <w:p w:rsidR="00884D00" w:rsidRPr="00D27312" w:rsidRDefault="00884D00" w:rsidP="00884D00">
      <w:pPr>
        <w:autoSpaceDE w:val="0"/>
        <w:autoSpaceDN w:val="0"/>
        <w:adjustRightInd w:val="0"/>
        <w:ind w:firstLine="720"/>
        <w:jc w:val="both"/>
        <w:rPr>
          <w:rFonts w:ascii="Arial" w:hAnsi="Arial" w:cs="Arial"/>
          <w:sz w:val="24"/>
          <w:szCs w:val="24"/>
        </w:rPr>
      </w:pPr>
    </w:p>
    <w:p w:rsidR="00884D00" w:rsidRDefault="00884D00" w:rsidP="00884D00">
      <w:pPr>
        <w:autoSpaceDE w:val="0"/>
        <w:autoSpaceDN w:val="0"/>
        <w:adjustRightInd w:val="0"/>
        <w:jc w:val="both"/>
        <w:rPr>
          <w:rFonts w:ascii="Arial" w:hAnsi="Arial" w:cs="Arial"/>
          <w:sz w:val="24"/>
          <w:szCs w:val="24"/>
        </w:rPr>
      </w:pPr>
      <w:r w:rsidRPr="00D27312">
        <w:rPr>
          <w:rFonts w:ascii="Arial" w:hAnsi="Arial" w:cs="Arial"/>
          <w:sz w:val="24"/>
          <w:szCs w:val="24"/>
        </w:rPr>
        <w:tab/>
      </w:r>
      <w:r>
        <w:rPr>
          <w:rFonts w:ascii="Arial" w:hAnsi="Arial" w:cs="Arial"/>
          <w:sz w:val="24"/>
          <w:szCs w:val="24"/>
        </w:rPr>
        <w:t>Based on the notice received from PBZ CROA</w:t>
      </w:r>
      <w:r w:rsidRPr="00D27312">
        <w:rPr>
          <w:rFonts w:ascii="Arial" w:hAnsi="Arial" w:cs="Arial"/>
          <w:sz w:val="24"/>
          <w:szCs w:val="24"/>
        </w:rPr>
        <w:t>T</w:t>
      </w:r>
      <w:r>
        <w:rPr>
          <w:rFonts w:ascii="Arial" w:hAnsi="Arial" w:cs="Arial"/>
          <w:sz w:val="24"/>
          <w:szCs w:val="24"/>
        </w:rPr>
        <w:t>IA OSIGURANJE d.d. and having in mind the fact that Mr Dubravko Štimac is the member of the Supervisory Board of PODRAVKA d.d. and also the Chairman of the Management Board of PBZ CROA</w:t>
      </w:r>
      <w:r w:rsidRPr="00D27312">
        <w:rPr>
          <w:rFonts w:ascii="Arial" w:hAnsi="Arial" w:cs="Arial"/>
          <w:sz w:val="24"/>
          <w:szCs w:val="24"/>
        </w:rPr>
        <w:t>T</w:t>
      </w:r>
      <w:r>
        <w:rPr>
          <w:rFonts w:ascii="Arial" w:hAnsi="Arial" w:cs="Arial"/>
          <w:sz w:val="24"/>
          <w:szCs w:val="24"/>
        </w:rPr>
        <w:t xml:space="preserve">IA OSIGURANJE d.d. that manages Mandatory Pension Fund, pursuant to provisions in the Capital Market Law and in Rules of the Zagreb Stock Exchange we would like to inform you on the following: </w:t>
      </w:r>
    </w:p>
    <w:p w:rsidR="00884D00" w:rsidRPr="00D27312" w:rsidRDefault="00884D00" w:rsidP="00884D00">
      <w:pPr>
        <w:autoSpaceDE w:val="0"/>
        <w:autoSpaceDN w:val="0"/>
        <w:adjustRightInd w:val="0"/>
        <w:jc w:val="both"/>
        <w:rPr>
          <w:rFonts w:ascii="Arial" w:hAnsi="Arial" w:cs="Arial"/>
          <w:sz w:val="24"/>
          <w:szCs w:val="24"/>
        </w:rPr>
      </w:pPr>
    </w:p>
    <w:p w:rsidR="00884D00" w:rsidRPr="00D27312" w:rsidRDefault="00884D00" w:rsidP="00884D00">
      <w:pPr>
        <w:ind w:firstLine="709"/>
        <w:jc w:val="both"/>
        <w:rPr>
          <w:rFonts w:ascii="Arial" w:hAnsi="Arial" w:cs="Arial"/>
          <w:sz w:val="24"/>
          <w:szCs w:val="24"/>
        </w:rPr>
      </w:pPr>
      <w:r>
        <w:rPr>
          <w:rFonts w:ascii="Arial" w:hAnsi="Arial" w:cs="Arial"/>
          <w:sz w:val="24"/>
          <w:szCs w:val="24"/>
        </w:rPr>
        <w:t xml:space="preserve">On </w:t>
      </w:r>
      <w:r w:rsidR="00346B47">
        <w:rPr>
          <w:rFonts w:ascii="Arial" w:hAnsi="Arial" w:cs="Arial"/>
          <w:sz w:val="24"/>
          <w:szCs w:val="24"/>
        </w:rPr>
        <w:t>8</w:t>
      </w:r>
      <w:r w:rsidRPr="00D27312">
        <w:rPr>
          <w:rFonts w:ascii="Arial" w:hAnsi="Arial" w:cs="Arial"/>
          <w:sz w:val="24"/>
          <w:szCs w:val="24"/>
          <w:vertAlign w:val="superscript"/>
        </w:rPr>
        <w:t>th</w:t>
      </w:r>
      <w:r>
        <w:rPr>
          <w:rFonts w:ascii="Arial" w:hAnsi="Arial" w:cs="Arial"/>
          <w:sz w:val="24"/>
          <w:szCs w:val="24"/>
        </w:rPr>
        <w:t xml:space="preserve"> May 2009 PBZ CROA</w:t>
      </w:r>
      <w:r w:rsidRPr="00D27312">
        <w:rPr>
          <w:rFonts w:ascii="Arial" w:hAnsi="Arial" w:cs="Arial"/>
          <w:sz w:val="24"/>
          <w:szCs w:val="24"/>
        </w:rPr>
        <w:t>T</w:t>
      </w:r>
      <w:r>
        <w:rPr>
          <w:rFonts w:ascii="Arial" w:hAnsi="Arial" w:cs="Arial"/>
          <w:sz w:val="24"/>
          <w:szCs w:val="24"/>
        </w:rPr>
        <w:t>IA OSIGURANJE d.d. has bought 7.900 shares of PODRAVKA d.d. on the Zagreb Stock Exchange on behalf of and for the account of Mandatory Pension Fund.</w:t>
      </w:r>
    </w:p>
    <w:p w:rsidR="00884D00" w:rsidRPr="00D27312" w:rsidRDefault="00884D00" w:rsidP="00884D00">
      <w:pPr>
        <w:autoSpaceDE w:val="0"/>
        <w:autoSpaceDN w:val="0"/>
        <w:adjustRightInd w:val="0"/>
        <w:jc w:val="both"/>
        <w:rPr>
          <w:rFonts w:ascii="Arial" w:hAnsi="Arial" w:cs="Arial"/>
          <w:sz w:val="24"/>
          <w:szCs w:val="24"/>
        </w:rPr>
      </w:pPr>
    </w:p>
    <w:p w:rsidR="00884D00" w:rsidRPr="00D27312" w:rsidRDefault="00884D00" w:rsidP="00884D00">
      <w:pPr>
        <w:autoSpaceDE w:val="0"/>
        <w:autoSpaceDN w:val="0"/>
        <w:adjustRightInd w:val="0"/>
        <w:jc w:val="both"/>
        <w:rPr>
          <w:rFonts w:ascii="Arial" w:hAnsi="Arial" w:cs="Arial"/>
          <w:sz w:val="24"/>
          <w:szCs w:val="24"/>
        </w:rPr>
      </w:pPr>
    </w:p>
    <w:p w:rsidR="00884D00" w:rsidRPr="00D27312" w:rsidRDefault="00884D00" w:rsidP="00884D00">
      <w:pPr>
        <w:autoSpaceDE w:val="0"/>
        <w:autoSpaceDN w:val="0"/>
        <w:adjustRightInd w:val="0"/>
        <w:ind w:left="6120" w:firstLine="1080"/>
        <w:jc w:val="both"/>
        <w:rPr>
          <w:rFonts w:ascii="Arial" w:hAnsi="Arial" w:cs="Arial"/>
          <w:sz w:val="24"/>
          <w:szCs w:val="24"/>
        </w:rPr>
      </w:pPr>
    </w:p>
    <w:p w:rsidR="00884D00" w:rsidRPr="00D27312" w:rsidRDefault="00884D00" w:rsidP="00884D00">
      <w:pPr>
        <w:autoSpaceDE w:val="0"/>
        <w:autoSpaceDN w:val="0"/>
        <w:adjustRightInd w:val="0"/>
        <w:ind w:left="5760" w:firstLine="52"/>
        <w:jc w:val="both"/>
        <w:outlineLvl w:val="0"/>
        <w:rPr>
          <w:rFonts w:ascii="Arial" w:hAnsi="Arial" w:cs="Arial"/>
          <w:b/>
          <w:bCs/>
          <w:sz w:val="24"/>
          <w:szCs w:val="24"/>
        </w:rPr>
      </w:pPr>
      <w:r w:rsidRPr="00D27312">
        <w:rPr>
          <w:rFonts w:ascii="Arial" w:hAnsi="Arial" w:cs="Arial"/>
          <w:b/>
          <w:bCs/>
          <w:sz w:val="24"/>
          <w:szCs w:val="24"/>
        </w:rPr>
        <w:t>PODRAVKA d.d.</w:t>
      </w:r>
    </w:p>
    <w:p w:rsidR="00884D00" w:rsidRPr="00D27312" w:rsidRDefault="00884D00" w:rsidP="00884D00"/>
    <w:p w:rsidR="00745C80" w:rsidRDefault="00745C80"/>
    <w:sectPr w:rsidR="00745C80" w:rsidSect="00871E2A">
      <w:headerReference w:type="default" r:id="rId6"/>
      <w:footerReference w:type="default" r:id="rId7"/>
      <w:pgSz w:w="11907" w:h="16840" w:code="9"/>
      <w:pgMar w:top="851" w:right="1701" w:bottom="567" w:left="1701" w:header="851" w:footer="74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91D" w:rsidRDefault="0020491D" w:rsidP="00871E2A">
      <w:r>
        <w:separator/>
      </w:r>
    </w:p>
  </w:endnote>
  <w:endnote w:type="continuationSeparator" w:id="1">
    <w:p w:rsidR="0020491D" w:rsidRDefault="0020491D" w:rsidP="00871E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B2" w:rsidRDefault="00884D00">
    <w:pPr>
      <w:jc w:val="center"/>
      <w:rPr>
        <w:rFonts w:ascii="Arial" w:hAnsi="Arial" w:cs="Arial"/>
        <w:color w:val="000000"/>
        <w:sz w:val="14"/>
      </w:rPr>
    </w:pPr>
    <w:r>
      <w:rPr>
        <w:rFonts w:ascii="Arial" w:hAnsi="Arial" w:cs="Arial"/>
        <w:color w:val="000000"/>
        <w:sz w:val="14"/>
      </w:rPr>
      <w:t xml:space="preserve">PODRAVKA d.d., Koprivnica, Ante Starčevića 32, Trgovački sud u Bjelovaru, MBS 010006549, </w:t>
    </w:r>
  </w:p>
  <w:p w:rsidR="00D53DB2" w:rsidRDefault="00884D00">
    <w:pPr>
      <w:jc w:val="center"/>
      <w:rPr>
        <w:rFonts w:ascii="Arial" w:hAnsi="Arial" w:cs="Arial"/>
        <w:color w:val="000000"/>
        <w:sz w:val="14"/>
        <w:lang w:val="hr-HR"/>
      </w:rPr>
    </w:pPr>
    <w:r>
      <w:rPr>
        <w:rFonts w:ascii="Arial" w:hAnsi="Arial" w:cs="Arial"/>
        <w:color w:val="000000"/>
        <w:sz w:val="14"/>
      </w:rPr>
      <w:t xml:space="preserve">Privredna </w:t>
    </w:r>
    <w:r>
      <w:rPr>
        <w:rFonts w:ascii="Arial" w:hAnsi="Arial" w:cs="Arial"/>
        <w:color w:val="000000"/>
        <w:sz w:val="14"/>
        <w:lang w:val="hr-HR"/>
      </w:rPr>
      <w:t xml:space="preserve">banka Zagreb d.d., Zagreb, Račkoga 6, žiro račun br. 2340009-1100098526, temeljni kapital 1.626.000.900,00 kuna </w:t>
    </w:r>
  </w:p>
  <w:p w:rsidR="00D53DB2" w:rsidRDefault="00884D00">
    <w:pPr>
      <w:jc w:val="center"/>
      <w:rPr>
        <w:rFonts w:ascii="Arial" w:hAnsi="Arial" w:cs="Arial"/>
        <w:color w:val="000000"/>
        <w:sz w:val="14"/>
        <w:lang w:val="hr-HR"/>
      </w:rPr>
    </w:pPr>
    <w:r>
      <w:rPr>
        <w:rFonts w:ascii="Arial" w:hAnsi="Arial" w:cs="Arial"/>
        <w:color w:val="000000"/>
        <w:sz w:val="14"/>
        <w:lang w:val="hr-HR"/>
      </w:rPr>
      <w:t xml:space="preserve">uplaćen u cijelosti, broj dionica 5.420.003, nominalni iznos dionice 300,00 kuna, predsjednik Nadzornog odbora Darko Marinac, </w:t>
    </w:r>
  </w:p>
  <w:p w:rsidR="00D53DB2" w:rsidRDefault="00884D00">
    <w:pPr>
      <w:jc w:val="center"/>
      <w:rPr>
        <w:rFonts w:ascii="Arial" w:hAnsi="Arial" w:cs="Arial"/>
        <w:color w:val="000000"/>
        <w:sz w:val="14"/>
        <w:lang w:val="hr-HR"/>
      </w:rPr>
    </w:pPr>
    <w:r>
      <w:rPr>
        <w:rFonts w:ascii="Arial" w:hAnsi="Arial" w:cs="Arial"/>
        <w:color w:val="000000"/>
        <w:sz w:val="14"/>
        <w:lang w:val="hr-HR"/>
      </w:rPr>
      <w:t>predsjednik Uprave Zdravko Šestak, zamjenik predsjednika Uprave M.Vitković, članovi Uprave J.Pavlović, M.Pucar, S.Romac</w:t>
    </w:r>
  </w:p>
  <w:p w:rsidR="00D53DB2" w:rsidRDefault="002049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91D" w:rsidRDefault="0020491D" w:rsidP="00871E2A">
      <w:r>
        <w:separator/>
      </w:r>
    </w:p>
  </w:footnote>
  <w:footnote w:type="continuationSeparator" w:id="1">
    <w:p w:rsidR="0020491D" w:rsidRDefault="0020491D" w:rsidP="00871E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B2" w:rsidRDefault="00AE0994">
    <w:pPr>
      <w:pStyle w:val="Header"/>
      <w:jc w:val="center"/>
      <w:rPr>
        <w:rFonts w:ascii="Arial" w:hAnsi="Arial" w:cs="Arial"/>
        <w:sz w:val="16"/>
        <w:lang w:val="hr-HR"/>
      </w:rPr>
    </w:pPr>
    <w:r w:rsidRPr="00AE0994">
      <w:rPr>
        <w:rFonts w:ascii="Arial" w:hAnsi="Arial" w:cs="Arial"/>
        <w:sz w:val="4"/>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25pt;height:48.75pt">
          <v:imagedata r:id="rId1" o:title="znak_podravka_c255"/>
        </v:shape>
      </w:pict>
    </w:r>
  </w:p>
  <w:p w:rsidR="00D53DB2" w:rsidRDefault="0020491D">
    <w:pPr>
      <w:pStyle w:val="Header"/>
      <w:jc w:val="center"/>
      <w:rPr>
        <w:rFonts w:ascii="Arial" w:hAnsi="Arial" w:cs="Arial"/>
        <w:sz w:val="16"/>
        <w:lang w:val="hr-HR"/>
      </w:rPr>
    </w:pPr>
  </w:p>
  <w:p w:rsidR="00D53DB2" w:rsidRDefault="00884D00">
    <w:pPr>
      <w:pStyle w:val="Header"/>
      <w:jc w:val="center"/>
      <w:rPr>
        <w:rFonts w:ascii="Arial" w:hAnsi="Arial" w:cs="Arial"/>
        <w:b/>
        <w:bCs/>
        <w:sz w:val="14"/>
      </w:rPr>
    </w:pPr>
    <w:r>
      <w:rPr>
        <w:rFonts w:ascii="Arial" w:hAnsi="Arial" w:cs="Arial"/>
        <w:b/>
        <w:bCs/>
        <w:sz w:val="14"/>
      </w:rPr>
      <w:t>MANAGEMENT BOARD</w:t>
    </w:r>
  </w:p>
  <w:p w:rsidR="00D53DB2" w:rsidRDefault="0020491D">
    <w:pPr>
      <w:pStyle w:val="Header"/>
      <w:jc w:val="center"/>
      <w:rPr>
        <w:rFonts w:ascii="Arial" w:hAnsi="Arial" w:cs="Arial"/>
        <w:b/>
        <w:bCs/>
        <w:sz w:val="2"/>
      </w:rPr>
    </w:pPr>
  </w:p>
  <w:p w:rsidR="00D53DB2" w:rsidRDefault="0020491D">
    <w:pPr>
      <w:pStyle w:val="Header"/>
      <w:jc w:val="center"/>
      <w:rPr>
        <w:rFonts w:ascii="Arial" w:hAnsi="Arial" w:cs="Arial"/>
        <w:sz w:val="16"/>
        <w:lang w:val="hr-HR"/>
      </w:rPr>
    </w:pPr>
  </w:p>
  <w:p w:rsidR="00D53DB2" w:rsidRDefault="0020491D">
    <w:pPr>
      <w:pStyle w:val="Header"/>
      <w:rPr>
        <w:b/>
        <w:bCs/>
        <w:i/>
        <w:iCs/>
        <w:sz w:val="1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884D00"/>
    <w:rsid w:val="0020491D"/>
    <w:rsid w:val="00346B47"/>
    <w:rsid w:val="00442E55"/>
    <w:rsid w:val="00745C80"/>
    <w:rsid w:val="00844D7B"/>
    <w:rsid w:val="00871E2A"/>
    <w:rsid w:val="00884D00"/>
    <w:rsid w:val="00AE0994"/>
    <w:rsid w:val="00F5579A"/>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D00"/>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4D00"/>
    <w:pPr>
      <w:tabs>
        <w:tab w:val="center" w:pos="4536"/>
        <w:tab w:val="right" w:pos="9072"/>
      </w:tabs>
    </w:pPr>
  </w:style>
  <w:style w:type="character" w:customStyle="1" w:styleId="HeaderChar">
    <w:name w:val="Header Char"/>
    <w:basedOn w:val="DefaultParagraphFont"/>
    <w:link w:val="Header"/>
    <w:rsid w:val="00884D00"/>
    <w:rPr>
      <w:rFonts w:ascii="Times New Roman" w:eastAsia="Times New Roman" w:hAnsi="Times New Roman" w:cs="Times New Roman"/>
      <w:sz w:val="20"/>
      <w:szCs w:val="20"/>
      <w:lang w:val="en-GB"/>
    </w:rPr>
  </w:style>
  <w:style w:type="paragraph" w:styleId="Footer">
    <w:name w:val="footer"/>
    <w:basedOn w:val="Normal"/>
    <w:link w:val="FooterChar"/>
    <w:rsid w:val="00884D00"/>
    <w:pPr>
      <w:tabs>
        <w:tab w:val="center" w:pos="4536"/>
        <w:tab w:val="right" w:pos="9072"/>
      </w:tabs>
    </w:pPr>
  </w:style>
  <w:style w:type="character" w:customStyle="1" w:styleId="FooterChar">
    <w:name w:val="Footer Char"/>
    <w:basedOn w:val="DefaultParagraphFont"/>
    <w:link w:val="Footer"/>
    <w:rsid w:val="00884D00"/>
    <w:rPr>
      <w:rFonts w:ascii="Times New Roman" w:eastAsia="Times New Roman" w:hAnsi="Times New Roman" w:cs="Times New Roman"/>
      <w:sz w:val="20"/>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Words>
  <Characters>690</Characters>
  <Application>Microsoft Office Word</Application>
  <DocSecurity>0</DocSecurity>
  <Lines>5</Lines>
  <Paragraphs>1</Paragraphs>
  <ScaleCrop>false</ScaleCrop>
  <Company>Podravka Grupa</Company>
  <LinksUpToDate>false</LinksUpToDate>
  <CharactersWithSpaces>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2009-05-08T13:58:00Z</dcterms:created>
  <dcterms:modified xsi:type="dcterms:W3CDTF">2009-05-11T08:52:00Z</dcterms:modified>
</cp:coreProperties>
</file>